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E78" w:rsidRDefault="00996D69" w:rsidP="0065348E">
      <w:pPr>
        <w:tabs>
          <w:tab w:val="clear" w:pos="3150"/>
          <w:tab w:val="left" w:pos="284"/>
        </w:tabs>
        <w:spacing w:after="240" w:line="312" w:lineRule="auto"/>
        <w:contextualSpacing/>
        <w:jc w:val="center"/>
        <w:rPr>
          <w:b/>
          <w:color w:val="000000" w:themeColor="text1"/>
          <w:sz w:val="30"/>
          <w:szCs w:val="30"/>
        </w:rPr>
      </w:pPr>
      <w:bookmarkStart w:id="0" w:name="bookmark37"/>
      <w:r w:rsidRPr="0065348E">
        <w:rPr>
          <w:b/>
          <w:color w:val="000000" w:themeColor="text1"/>
          <w:sz w:val="30"/>
          <w:szCs w:val="30"/>
        </w:rPr>
        <w:t>PHẪU  THUẬT</w:t>
      </w:r>
      <w:r w:rsidR="00BD5102">
        <w:rPr>
          <w:b/>
          <w:color w:val="000000" w:themeColor="text1"/>
          <w:sz w:val="30"/>
          <w:szCs w:val="30"/>
          <w:lang w:val="en-US"/>
        </w:rPr>
        <w:t xml:space="preserve"> </w:t>
      </w:r>
      <w:r w:rsidR="00DA15D9" w:rsidRPr="0065348E">
        <w:rPr>
          <w:b/>
          <w:color w:val="000000" w:themeColor="text1"/>
          <w:sz w:val="30"/>
          <w:szCs w:val="30"/>
        </w:rPr>
        <w:t xml:space="preserve">ĐIỀU TRỊ HẸP KHÍT ĐỘNG MẠCH CẢNH </w:t>
      </w:r>
    </w:p>
    <w:p w:rsidR="00996D69" w:rsidRPr="0065348E" w:rsidRDefault="00DA15D9" w:rsidP="0065348E">
      <w:pPr>
        <w:tabs>
          <w:tab w:val="clear" w:pos="3150"/>
          <w:tab w:val="left" w:pos="284"/>
        </w:tabs>
        <w:spacing w:after="240" w:line="312" w:lineRule="auto"/>
        <w:contextualSpacing/>
        <w:jc w:val="center"/>
        <w:rPr>
          <w:b/>
          <w:color w:val="000000" w:themeColor="text1"/>
          <w:sz w:val="30"/>
          <w:szCs w:val="30"/>
        </w:rPr>
      </w:pPr>
      <w:r w:rsidRPr="0065348E">
        <w:rPr>
          <w:b/>
          <w:color w:val="000000" w:themeColor="text1"/>
          <w:sz w:val="30"/>
          <w:szCs w:val="30"/>
        </w:rPr>
        <w:t>DO XƠ VỮA</w:t>
      </w:r>
    </w:p>
    <w:p w:rsidR="00E36D3F" w:rsidRPr="0000550D" w:rsidRDefault="00E36D3F" w:rsidP="0065348E">
      <w:pPr>
        <w:spacing w:after="0" w:line="312" w:lineRule="auto"/>
        <w:rPr>
          <w:b/>
          <w:color w:val="000000" w:themeColor="text1"/>
          <w:szCs w:val="28"/>
          <w:lang w:val="en-US"/>
        </w:rPr>
      </w:pPr>
    </w:p>
    <w:p w:rsidR="00DA15D9" w:rsidRPr="0065348E" w:rsidRDefault="00996D69" w:rsidP="0065348E">
      <w:pPr>
        <w:pStyle w:val="ListParagraph"/>
        <w:numPr>
          <w:ilvl w:val="0"/>
          <w:numId w:val="43"/>
        </w:numPr>
        <w:spacing w:after="0" w:line="312" w:lineRule="auto"/>
        <w:ind w:left="284" w:hanging="284"/>
        <w:rPr>
          <w:b/>
          <w:color w:val="000000" w:themeColor="text1"/>
          <w:sz w:val="24"/>
          <w:szCs w:val="24"/>
          <w:lang w:val="en-SG"/>
        </w:rPr>
      </w:pPr>
      <w:r w:rsidRPr="0065348E">
        <w:rPr>
          <w:b/>
          <w:color w:val="000000" w:themeColor="text1"/>
          <w:sz w:val="24"/>
          <w:szCs w:val="24"/>
        </w:rPr>
        <w:t>ĐẠ</w:t>
      </w:r>
      <w:r w:rsidR="00E36D3F" w:rsidRPr="0065348E">
        <w:rPr>
          <w:b/>
          <w:color w:val="000000" w:themeColor="text1"/>
          <w:sz w:val="24"/>
          <w:szCs w:val="24"/>
        </w:rPr>
        <w:t>I CƯƠNG</w:t>
      </w:r>
    </w:p>
    <w:p w:rsidR="00DC0C48" w:rsidRPr="00BD5102" w:rsidRDefault="00AD515C" w:rsidP="00D310D2">
      <w:pPr>
        <w:spacing w:after="0" w:line="312" w:lineRule="auto"/>
        <w:ind w:firstLine="680"/>
        <w:jc w:val="both"/>
        <w:rPr>
          <w:rFonts w:eastAsia="Times New Roman"/>
          <w:color w:val="000000" w:themeColor="text1"/>
          <w:sz w:val="26"/>
          <w:szCs w:val="26"/>
          <w:lang w:eastAsia="en-SG"/>
        </w:rPr>
      </w:pPr>
      <w:r w:rsidRPr="00BD5102">
        <w:rPr>
          <w:rFonts w:eastAsia="Times New Roman"/>
          <w:color w:val="000000" w:themeColor="text1"/>
          <w:sz w:val="26"/>
          <w:szCs w:val="26"/>
          <w:lang w:val="en-US" w:eastAsia="en-SG"/>
        </w:rPr>
        <w:t>Hẹp ĐMC là một bệnh lý khá thường gặp có căn nguyên do</w:t>
      </w:r>
      <w:r w:rsidR="00DA15D9" w:rsidRPr="00BD5102">
        <w:rPr>
          <w:rFonts w:eastAsia="Times New Roman"/>
          <w:color w:val="000000" w:themeColor="text1"/>
          <w:sz w:val="26"/>
          <w:szCs w:val="26"/>
          <w:lang w:eastAsia="en-SG"/>
        </w:rPr>
        <w:t xml:space="preserve"> xơ vữa độn</w:t>
      </w:r>
      <w:r w:rsidR="002C70C3">
        <w:rPr>
          <w:rFonts w:eastAsia="Times New Roman"/>
          <w:color w:val="000000" w:themeColor="text1"/>
          <w:sz w:val="26"/>
          <w:szCs w:val="26"/>
          <w:lang w:eastAsia="en-SG"/>
        </w:rPr>
        <w:t>g mạch, vị trí thường gặp</w:t>
      </w:r>
      <w:r w:rsidR="002C70C3">
        <w:rPr>
          <w:rFonts w:eastAsia="Times New Roman"/>
          <w:color w:val="000000" w:themeColor="text1"/>
          <w:sz w:val="26"/>
          <w:szCs w:val="26"/>
          <w:lang w:val="en-US" w:eastAsia="en-SG"/>
        </w:rPr>
        <w:t xml:space="preserve"> </w:t>
      </w:r>
      <w:r w:rsidR="005C5F9F" w:rsidRPr="00BD5102">
        <w:rPr>
          <w:rFonts w:eastAsia="Times New Roman"/>
          <w:color w:val="000000" w:themeColor="text1"/>
          <w:sz w:val="26"/>
          <w:szCs w:val="26"/>
          <w:lang w:eastAsia="en-SG"/>
        </w:rPr>
        <w:t>là ch</w:t>
      </w:r>
      <w:r w:rsidR="005C5F9F" w:rsidRPr="00BD5102">
        <w:rPr>
          <w:rFonts w:eastAsia="Times New Roman"/>
          <w:color w:val="000000" w:themeColor="text1"/>
          <w:sz w:val="26"/>
          <w:szCs w:val="26"/>
          <w:lang w:val="en-US" w:eastAsia="en-SG"/>
        </w:rPr>
        <w:t>ỗ</w:t>
      </w:r>
      <w:r w:rsidR="00DA15D9" w:rsidRPr="00BD5102">
        <w:rPr>
          <w:rFonts w:eastAsia="Times New Roman"/>
          <w:color w:val="000000" w:themeColor="text1"/>
          <w:sz w:val="26"/>
          <w:szCs w:val="26"/>
          <w:lang w:eastAsia="en-SG"/>
        </w:rPr>
        <w:t xml:space="preserve"> chia đôi</w:t>
      </w:r>
      <w:r w:rsidR="006A3EB9">
        <w:rPr>
          <w:rFonts w:eastAsia="Times New Roman"/>
          <w:color w:val="000000" w:themeColor="text1"/>
          <w:sz w:val="26"/>
          <w:szCs w:val="26"/>
          <w:lang w:eastAsia="en-SG"/>
        </w:rPr>
        <w:t xml:space="preserve"> ĐMC lan lên trên khoảng 3-6cm </w:t>
      </w:r>
      <w:r w:rsidR="00DA15D9" w:rsidRPr="00BD5102">
        <w:rPr>
          <w:rFonts w:eastAsia="Times New Roman"/>
          <w:color w:val="000000" w:themeColor="text1"/>
          <w:sz w:val="26"/>
          <w:szCs w:val="26"/>
          <w:lang w:eastAsia="en-SG"/>
        </w:rPr>
        <w:t xml:space="preserve">và thường gặp tại ĐMCT. Tỉ lệ hẹp 50% không triệu chứng khoảng 0,5% ở tuổi 50-59, nhưng tỉ lệ này </w:t>
      </w:r>
      <w:bookmarkStart w:id="1" w:name="_GoBack"/>
      <w:bookmarkEnd w:id="1"/>
      <w:r w:rsidR="00DA15D9" w:rsidRPr="00BD5102">
        <w:rPr>
          <w:rFonts w:eastAsia="Times New Roman"/>
          <w:color w:val="000000" w:themeColor="text1"/>
          <w:sz w:val="26"/>
          <w:szCs w:val="26"/>
          <w:lang w:eastAsia="en-SG"/>
        </w:rPr>
        <w:t xml:space="preserve">tăng đến 10% sau 80 tuổi. Hẹp ĐMC gặp khoảng 20-30% ở </w:t>
      </w:r>
      <w:r w:rsidR="0065348E" w:rsidRPr="00BD5102">
        <w:rPr>
          <w:rFonts w:eastAsia="Times New Roman"/>
          <w:color w:val="000000" w:themeColor="text1"/>
          <w:sz w:val="26"/>
          <w:szCs w:val="26"/>
          <w:lang w:eastAsia="en-SG"/>
        </w:rPr>
        <w:t>người bệnh</w:t>
      </w:r>
      <w:r w:rsidR="00DA15D9" w:rsidRPr="00BD5102">
        <w:rPr>
          <w:rFonts w:eastAsia="Times New Roman"/>
          <w:color w:val="000000" w:themeColor="text1"/>
          <w:sz w:val="26"/>
          <w:szCs w:val="26"/>
          <w:lang w:eastAsia="en-SG"/>
        </w:rPr>
        <w:t xml:space="preserve"> bị bệnh lý viêm tắc động mạch mãn tính. Yếu tố nguy cơ: lớn tuổi, giới nam, tăng huyết áp, thuốc lá, rối loạn lipid máu, đái tháo đường, bệnh xơ vữa  động mạc</w:t>
      </w:r>
      <w:r w:rsidR="00DC0C48" w:rsidRPr="00BD5102">
        <w:rPr>
          <w:rFonts w:eastAsia="Times New Roman"/>
          <w:color w:val="000000" w:themeColor="text1"/>
          <w:sz w:val="26"/>
          <w:szCs w:val="26"/>
          <w:lang w:eastAsia="en-SG"/>
        </w:rPr>
        <w:t>h vị trí khác (chi dưới, vành…)</w:t>
      </w:r>
      <w:r w:rsidR="00DA15D9" w:rsidRPr="00BD5102">
        <w:rPr>
          <w:rFonts w:eastAsia="Times New Roman"/>
          <w:color w:val="000000" w:themeColor="text1"/>
          <w:sz w:val="26"/>
          <w:szCs w:val="26"/>
          <w:lang w:eastAsia="en-SG"/>
        </w:rPr>
        <w:t>. Hẹ</w:t>
      </w:r>
      <w:r w:rsidR="005920B0" w:rsidRPr="00BD5102">
        <w:rPr>
          <w:rFonts w:eastAsia="Times New Roman"/>
          <w:color w:val="000000" w:themeColor="text1"/>
          <w:sz w:val="26"/>
          <w:szCs w:val="26"/>
          <w:lang w:eastAsia="en-SG"/>
        </w:rPr>
        <w:t>p ĐMC dẫn đến hai nguy cơ chính</w:t>
      </w:r>
      <w:r w:rsidR="00DA15D9" w:rsidRPr="00BD5102">
        <w:rPr>
          <w:rFonts w:eastAsia="Times New Roman"/>
          <w:color w:val="000000" w:themeColor="text1"/>
          <w:sz w:val="26"/>
          <w:szCs w:val="26"/>
          <w:lang w:eastAsia="en-SG"/>
        </w:rPr>
        <w:t xml:space="preserve">: nguy cơ tại chổ gây nhồi máu não cùng bên với hẹp ĐMC và  nguy cơ tắc động mạch trung tâm võng mạc gây mù. </w:t>
      </w:r>
    </w:p>
    <w:p w:rsidR="00DC0C48" w:rsidRPr="00BD5102" w:rsidRDefault="00DA15D9" w:rsidP="00D310D2">
      <w:pPr>
        <w:spacing w:after="0" w:line="312" w:lineRule="auto"/>
        <w:ind w:firstLine="680"/>
        <w:jc w:val="both"/>
        <w:rPr>
          <w:rFonts w:eastAsia="Times New Roman"/>
          <w:color w:val="000000" w:themeColor="text1"/>
          <w:sz w:val="26"/>
          <w:szCs w:val="26"/>
          <w:lang w:eastAsia="en-SG"/>
        </w:rPr>
      </w:pPr>
      <w:r w:rsidRPr="00BD5102">
        <w:rPr>
          <w:rFonts w:eastAsia="Times New Roman"/>
          <w:color w:val="000000" w:themeColor="text1"/>
          <w:sz w:val="26"/>
          <w:szCs w:val="26"/>
          <w:lang w:eastAsia="en-SG"/>
        </w:rPr>
        <w:t>Hẹp ĐMC không triệu chứng thường được phát hiện tình cờ qua các phương tiện cận lâm sàng, đặc biệt là siêu âm dop</w:t>
      </w:r>
      <w:r w:rsidR="00D310D2" w:rsidRPr="00D310D2">
        <w:rPr>
          <w:rFonts w:eastAsia="Times New Roman"/>
          <w:color w:val="000000" w:themeColor="text1"/>
          <w:sz w:val="26"/>
          <w:szCs w:val="26"/>
          <w:lang w:eastAsia="en-SG"/>
        </w:rPr>
        <w:t>l</w:t>
      </w:r>
      <w:r w:rsidR="002C70C3">
        <w:rPr>
          <w:rFonts w:eastAsia="Times New Roman"/>
          <w:color w:val="000000" w:themeColor="text1"/>
          <w:sz w:val="26"/>
          <w:szCs w:val="26"/>
          <w:lang w:eastAsia="en-SG"/>
        </w:rPr>
        <w:t>ler mạch. Ngược lại</w:t>
      </w:r>
      <w:r w:rsidR="002C70C3" w:rsidRPr="002C70C3">
        <w:rPr>
          <w:rFonts w:eastAsia="Times New Roman"/>
          <w:color w:val="000000" w:themeColor="text1"/>
          <w:sz w:val="26"/>
          <w:szCs w:val="26"/>
          <w:lang w:eastAsia="en-SG"/>
        </w:rPr>
        <w:t xml:space="preserve">, </w:t>
      </w:r>
      <w:r w:rsidRPr="00BD5102">
        <w:rPr>
          <w:rFonts w:eastAsia="Times New Roman"/>
          <w:color w:val="000000" w:themeColor="text1"/>
          <w:sz w:val="26"/>
          <w:szCs w:val="26"/>
          <w:lang w:eastAsia="en-SG"/>
        </w:rPr>
        <w:t>các hẹp ĐMC có  triệu chứng thì TBMM</w:t>
      </w:r>
      <w:r w:rsidR="00AD515C" w:rsidRPr="00BD5102">
        <w:rPr>
          <w:rFonts w:eastAsia="Times New Roman"/>
          <w:color w:val="000000" w:themeColor="text1"/>
          <w:sz w:val="26"/>
          <w:szCs w:val="26"/>
          <w:lang w:eastAsia="en-SG"/>
        </w:rPr>
        <w:t>N là triệu chứng phát hiện bệnh</w:t>
      </w:r>
      <w:r w:rsidRPr="00BD5102">
        <w:rPr>
          <w:rFonts w:eastAsia="Times New Roman"/>
          <w:color w:val="000000" w:themeColor="text1"/>
          <w:sz w:val="26"/>
          <w:szCs w:val="26"/>
          <w:lang w:eastAsia="en-SG"/>
        </w:rPr>
        <w:t>: liệt ưu thế tay-</w:t>
      </w:r>
      <w:r w:rsidR="00D310D2" w:rsidRPr="00D310D2">
        <w:rPr>
          <w:rFonts w:eastAsia="Times New Roman"/>
          <w:color w:val="000000" w:themeColor="text1"/>
          <w:sz w:val="26"/>
          <w:szCs w:val="26"/>
          <w:lang w:eastAsia="en-SG"/>
        </w:rPr>
        <w:t xml:space="preserve"> </w:t>
      </w:r>
      <w:r w:rsidRPr="00BD5102">
        <w:rPr>
          <w:rFonts w:eastAsia="Times New Roman"/>
          <w:color w:val="000000" w:themeColor="text1"/>
          <w:sz w:val="26"/>
          <w:szCs w:val="26"/>
          <w:lang w:eastAsia="en-SG"/>
        </w:rPr>
        <w:t xml:space="preserve">mặt, rối loạn cảm giác, ngôn ngữ hoặc mù thoáng qua, một phần hay toàn bộ. Chẩn đoán xác định và lượng giá mức độ hẹp ĐMC dựa vào các phương tiện chẩn đoán hình ảnh với độ nhạy và độ đặc hiệu cao (siêu âm dopller mạch, chụp mạch cảnh, chụp cộng hưởng từ hạt nhân –MRI, CTcsanner đa lát cắt). Mặt khác, một </w:t>
      </w:r>
      <w:r w:rsidR="0065348E" w:rsidRPr="00BD5102">
        <w:rPr>
          <w:rFonts w:eastAsia="Times New Roman"/>
          <w:color w:val="000000" w:themeColor="text1"/>
          <w:sz w:val="26"/>
          <w:szCs w:val="26"/>
          <w:lang w:eastAsia="en-SG"/>
        </w:rPr>
        <w:t>người bệnh</w:t>
      </w:r>
      <w:r w:rsidRPr="00BD5102">
        <w:rPr>
          <w:rFonts w:eastAsia="Times New Roman"/>
          <w:color w:val="000000" w:themeColor="text1"/>
          <w:sz w:val="26"/>
          <w:szCs w:val="26"/>
          <w:lang w:eastAsia="en-SG"/>
        </w:rPr>
        <w:t xml:space="preserve"> hẹp ĐMC cần tầm soát các vị trí động mạch khác, đặc biệt là mạch vành, động mạch chủ bụng và động mạch hai chi dưới.</w:t>
      </w:r>
    </w:p>
    <w:p w:rsidR="00DA15D9" w:rsidRPr="00F93F5C" w:rsidRDefault="00AD515C" w:rsidP="00D310D2">
      <w:pPr>
        <w:spacing w:after="0" w:line="312" w:lineRule="auto"/>
        <w:ind w:firstLine="680"/>
        <w:jc w:val="both"/>
        <w:rPr>
          <w:rFonts w:eastAsia="Times New Roman"/>
          <w:color w:val="000000" w:themeColor="text1"/>
          <w:spacing w:val="-6"/>
          <w:sz w:val="26"/>
          <w:szCs w:val="26"/>
          <w:lang w:eastAsia="en-SG"/>
        </w:rPr>
      </w:pPr>
      <w:r w:rsidRPr="00F93F5C">
        <w:rPr>
          <w:rFonts w:eastAsia="Times New Roman"/>
          <w:color w:val="000000" w:themeColor="text1"/>
          <w:spacing w:val="-6"/>
          <w:sz w:val="26"/>
          <w:szCs w:val="26"/>
          <w:lang w:eastAsia="en-SG"/>
        </w:rPr>
        <w:t>Điều trị hẹp ĐMC bằng các</w:t>
      </w:r>
      <w:r w:rsidR="00DA15D9" w:rsidRPr="00F93F5C">
        <w:rPr>
          <w:rFonts w:eastAsia="Times New Roman"/>
          <w:color w:val="000000" w:themeColor="text1"/>
          <w:spacing w:val="-6"/>
          <w:sz w:val="26"/>
          <w:szCs w:val="26"/>
          <w:lang w:eastAsia="en-SG"/>
        </w:rPr>
        <w:t xml:space="preserve"> điều trị dự phòng</w:t>
      </w:r>
      <w:r w:rsidR="00D310D2" w:rsidRPr="00F93F5C">
        <w:rPr>
          <w:rFonts w:eastAsia="Times New Roman"/>
          <w:color w:val="000000" w:themeColor="text1"/>
          <w:spacing w:val="-6"/>
          <w:sz w:val="26"/>
          <w:szCs w:val="26"/>
          <w:lang w:eastAsia="en-SG"/>
        </w:rPr>
        <w:t xml:space="preserve"> </w:t>
      </w:r>
      <w:r w:rsidR="00DA15D9" w:rsidRPr="00F93F5C">
        <w:rPr>
          <w:rFonts w:eastAsia="Times New Roman"/>
          <w:color w:val="000000" w:themeColor="text1"/>
          <w:spacing w:val="-6"/>
          <w:sz w:val="26"/>
          <w:szCs w:val="26"/>
          <w:lang w:eastAsia="en-SG"/>
        </w:rPr>
        <w:t>nội khoa</w:t>
      </w:r>
      <w:r w:rsidR="00D310D2" w:rsidRPr="00F93F5C">
        <w:rPr>
          <w:rFonts w:eastAsia="Times New Roman"/>
          <w:color w:val="000000" w:themeColor="text1"/>
          <w:spacing w:val="-6"/>
          <w:sz w:val="26"/>
          <w:szCs w:val="26"/>
          <w:lang w:eastAsia="en-SG"/>
        </w:rPr>
        <w:t xml:space="preserve"> (</w:t>
      </w:r>
      <w:r w:rsidRPr="00F93F5C">
        <w:rPr>
          <w:rFonts w:eastAsia="Times New Roman"/>
          <w:color w:val="000000" w:themeColor="text1"/>
          <w:spacing w:val="-6"/>
          <w:sz w:val="26"/>
          <w:szCs w:val="26"/>
          <w:lang w:eastAsia="en-SG"/>
        </w:rPr>
        <w:t xml:space="preserve">phối hợp các thuốc chống ngưng tập tiểu cầu như Clopidogrel, Aspirin…) </w:t>
      </w:r>
      <w:r w:rsidR="00DA15D9" w:rsidRPr="00F93F5C">
        <w:rPr>
          <w:rFonts w:eastAsia="Times New Roman"/>
          <w:color w:val="000000" w:themeColor="text1"/>
          <w:spacing w:val="-6"/>
          <w:sz w:val="26"/>
          <w:szCs w:val="26"/>
          <w:lang w:eastAsia="en-SG"/>
        </w:rPr>
        <w:t xml:space="preserve"> </w:t>
      </w:r>
      <w:r w:rsidR="00DA15D9" w:rsidRPr="00F93F5C">
        <w:rPr>
          <w:rFonts w:eastAsia="Times New Roman"/>
          <w:color w:val="000000" w:themeColor="text1"/>
          <w:spacing w:val="-6"/>
          <w:sz w:val="26"/>
          <w:szCs w:val="26"/>
          <w:lang w:val="en-SG" w:eastAsia="en-SG"/>
        </w:rPr>
        <w:t>kết hợp</w:t>
      </w:r>
      <w:r w:rsidRPr="00F93F5C">
        <w:rPr>
          <w:rFonts w:eastAsia="Times New Roman"/>
          <w:color w:val="000000" w:themeColor="text1"/>
          <w:spacing w:val="-6"/>
          <w:sz w:val="26"/>
          <w:szCs w:val="26"/>
          <w:lang w:val="en-SG" w:eastAsia="en-SG"/>
        </w:rPr>
        <w:t xml:space="preserve"> với các can thiệp</w:t>
      </w:r>
      <w:r w:rsidR="00DA15D9" w:rsidRPr="00F93F5C">
        <w:rPr>
          <w:rFonts w:eastAsia="Times New Roman"/>
          <w:color w:val="000000" w:themeColor="text1"/>
          <w:spacing w:val="-6"/>
          <w:sz w:val="26"/>
          <w:szCs w:val="26"/>
          <w:lang w:val="en-SG" w:eastAsia="en-SG"/>
        </w:rPr>
        <w:t xml:space="preserve"> ngoại khoa. </w:t>
      </w:r>
    </w:p>
    <w:p w:rsidR="00B93428" w:rsidRPr="0065348E" w:rsidRDefault="00B93428" w:rsidP="0065348E">
      <w:pPr>
        <w:pStyle w:val="ListParagraph"/>
        <w:numPr>
          <w:ilvl w:val="0"/>
          <w:numId w:val="43"/>
        </w:numPr>
        <w:spacing w:after="0" w:line="312" w:lineRule="auto"/>
        <w:ind w:left="284" w:hanging="284"/>
        <w:rPr>
          <w:b/>
          <w:color w:val="000000" w:themeColor="text1"/>
          <w:sz w:val="24"/>
          <w:szCs w:val="24"/>
        </w:rPr>
      </w:pPr>
      <w:r w:rsidRPr="0065348E">
        <w:rPr>
          <w:b/>
          <w:color w:val="000000" w:themeColor="text1"/>
          <w:sz w:val="24"/>
          <w:szCs w:val="24"/>
        </w:rPr>
        <w:t>CHỈ ĐỊ</w:t>
      </w:r>
      <w:r w:rsidR="00E36D3F" w:rsidRPr="0065348E">
        <w:rPr>
          <w:b/>
          <w:color w:val="000000" w:themeColor="text1"/>
          <w:sz w:val="24"/>
          <w:szCs w:val="24"/>
        </w:rPr>
        <w:t>NH</w:t>
      </w:r>
    </w:p>
    <w:p w:rsidR="00DA15D9" w:rsidRPr="00BD5102" w:rsidRDefault="002C7462" w:rsidP="00BD5102">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Pr>
          <w:rFonts w:eastAsia="Times New Roman"/>
          <w:color w:val="000000" w:themeColor="text1"/>
          <w:sz w:val="26"/>
          <w:szCs w:val="26"/>
          <w:lang w:eastAsia="en-SG"/>
        </w:rPr>
        <w:t>Hẹp ĐMC không triệu chứng</w:t>
      </w:r>
      <w:r w:rsidRPr="002C7462">
        <w:rPr>
          <w:rFonts w:eastAsia="Times New Roman"/>
          <w:color w:val="000000" w:themeColor="text1"/>
          <w:sz w:val="26"/>
          <w:szCs w:val="26"/>
          <w:lang w:eastAsia="en-SG"/>
        </w:rPr>
        <w:t xml:space="preserve">: </w:t>
      </w:r>
      <w:r w:rsidR="00DA15D9" w:rsidRPr="00BD5102">
        <w:rPr>
          <w:rFonts w:eastAsia="Times New Roman"/>
          <w:color w:val="000000" w:themeColor="text1"/>
          <w:sz w:val="26"/>
          <w:szCs w:val="26"/>
          <w:lang w:eastAsia="en-SG"/>
        </w:rPr>
        <w:t xml:space="preserve">phẫu thuật khi hẹp ≥ 80% ( phương thức ECST) hoặc ≥ 60% (phương thức NASCET). </w:t>
      </w:r>
      <w:r w:rsidR="00DA15D9" w:rsidRPr="00BD5102">
        <w:rPr>
          <w:rFonts w:eastAsia="Times New Roman"/>
          <w:color w:val="000000" w:themeColor="text1"/>
          <w:sz w:val="26"/>
          <w:szCs w:val="26"/>
          <w:lang w:val="en-SG" w:eastAsia="en-SG"/>
        </w:rPr>
        <w:t>Tỉ lệ biến chứng và tử vong khoảng 2,7% (1-3%) .</w:t>
      </w:r>
    </w:p>
    <w:p w:rsidR="00DA15D9" w:rsidRPr="00BD5102" w:rsidRDefault="002C7462" w:rsidP="00BD5102">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Pr>
          <w:rFonts w:eastAsia="Times New Roman"/>
          <w:color w:val="000000" w:themeColor="text1"/>
          <w:sz w:val="26"/>
          <w:szCs w:val="26"/>
          <w:lang w:val="en-SG" w:eastAsia="en-SG"/>
        </w:rPr>
        <w:t xml:space="preserve">Hẹp ĐMC triệu chứng: </w:t>
      </w:r>
      <w:r w:rsidR="00DA15D9" w:rsidRPr="00BD5102">
        <w:rPr>
          <w:rFonts w:eastAsia="Times New Roman"/>
          <w:color w:val="000000" w:themeColor="text1"/>
          <w:sz w:val="26"/>
          <w:szCs w:val="26"/>
          <w:lang w:val="en-SG" w:eastAsia="en-SG"/>
        </w:rPr>
        <w:t>phẫu thuật khi hẹp ĐMC ≥ 70% (NASCET) hay ≥ 90% (ECST). Nếu hẹp ĐMC từ 50-70%, can thiệp ngoại khoa không đem lại lợi ích vượt trội nào so với nội khoa.</w:t>
      </w:r>
    </w:p>
    <w:p w:rsidR="00D311DA" w:rsidRPr="00A522F4" w:rsidRDefault="00996D69" w:rsidP="00A522F4">
      <w:pPr>
        <w:pStyle w:val="ListParagraph"/>
        <w:numPr>
          <w:ilvl w:val="0"/>
          <w:numId w:val="43"/>
        </w:numPr>
        <w:tabs>
          <w:tab w:val="clear" w:pos="3150"/>
          <w:tab w:val="left" w:pos="426"/>
        </w:tabs>
        <w:spacing w:after="0" w:line="312" w:lineRule="auto"/>
        <w:ind w:left="284" w:hanging="284"/>
        <w:rPr>
          <w:b/>
          <w:color w:val="000000" w:themeColor="text1"/>
          <w:sz w:val="24"/>
          <w:szCs w:val="24"/>
        </w:rPr>
      </w:pPr>
      <w:r w:rsidRPr="0065348E">
        <w:rPr>
          <w:b/>
          <w:color w:val="000000" w:themeColor="text1"/>
          <w:sz w:val="24"/>
          <w:szCs w:val="24"/>
        </w:rPr>
        <w:t>CHỐNG CHỈ ĐỊNH</w:t>
      </w:r>
      <w:r w:rsidR="00A522F4">
        <w:rPr>
          <w:b/>
          <w:color w:val="000000" w:themeColor="text1"/>
          <w:sz w:val="24"/>
          <w:szCs w:val="24"/>
          <w:lang w:val="en-US"/>
        </w:rPr>
        <w:t xml:space="preserve">: </w:t>
      </w:r>
      <w:r w:rsidR="00B93428" w:rsidRPr="00A522F4">
        <w:rPr>
          <w:color w:val="000000" w:themeColor="text1"/>
          <w:sz w:val="26"/>
          <w:szCs w:val="26"/>
          <w:lang w:val="en-SG"/>
        </w:rPr>
        <w:t>Toàn trạng nặng</w:t>
      </w:r>
    </w:p>
    <w:p w:rsidR="00E36D3F" w:rsidRPr="0065348E" w:rsidRDefault="00E36D3F" w:rsidP="0065348E">
      <w:pPr>
        <w:pStyle w:val="ListParagraph"/>
        <w:numPr>
          <w:ilvl w:val="0"/>
          <w:numId w:val="43"/>
        </w:numPr>
        <w:tabs>
          <w:tab w:val="clear" w:pos="3150"/>
          <w:tab w:val="left" w:pos="426"/>
        </w:tabs>
        <w:spacing w:after="0" w:line="312" w:lineRule="auto"/>
        <w:ind w:left="284" w:hanging="284"/>
        <w:rPr>
          <w:b/>
          <w:color w:val="000000" w:themeColor="text1"/>
          <w:sz w:val="24"/>
          <w:szCs w:val="24"/>
        </w:rPr>
      </w:pPr>
      <w:r w:rsidRPr="0065348E">
        <w:rPr>
          <w:b/>
          <w:color w:val="000000" w:themeColor="text1"/>
          <w:sz w:val="24"/>
          <w:szCs w:val="24"/>
        </w:rPr>
        <w:t>CHUẨN BỊ</w:t>
      </w:r>
    </w:p>
    <w:p w:rsidR="00E36D3F" w:rsidRPr="00EA4245" w:rsidRDefault="00E36D3F" w:rsidP="00A522F4">
      <w:pPr>
        <w:pStyle w:val="ListParagraph"/>
        <w:numPr>
          <w:ilvl w:val="0"/>
          <w:numId w:val="47"/>
        </w:numPr>
        <w:tabs>
          <w:tab w:val="clear" w:pos="3150"/>
        </w:tabs>
        <w:spacing w:after="0" w:line="312" w:lineRule="auto"/>
        <w:ind w:left="284" w:hanging="284"/>
        <w:jc w:val="both"/>
        <w:rPr>
          <w:b/>
          <w:color w:val="000000" w:themeColor="text1"/>
          <w:sz w:val="26"/>
          <w:szCs w:val="26"/>
          <w:lang w:val="en-US"/>
        </w:rPr>
      </w:pPr>
      <w:r w:rsidRPr="00EA4245">
        <w:rPr>
          <w:b/>
          <w:color w:val="000000" w:themeColor="text1"/>
          <w:sz w:val="26"/>
          <w:szCs w:val="26"/>
        </w:rPr>
        <w:t>Người thực hiệ</w:t>
      </w:r>
      <w:r w:rsidR="00A522F4" w:rsidRPr="00EA4245">
        <w:rPr>
          <w:b/>
          <w:color w:val="000000" w:themeColor="text1"/>
          <w:sz w:val="26"/>
          <w:szCs w:val="26"/>
        </w:rPr>
        <w:t>n</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color w:val="000000" w:themeColor="text1"/>
          <w:sz w:val="26"/>
          <w:szCs w:val="26"/>
          <w:lang w:val="en-SG" w:eastAsia="en-SG"/>
        </w:rPr>
        <w:t>Kíp ngoại khoa: 3 người (1 phẫu thuật viên chính, hai phẫu thuật viên trợ giúp)</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color w:val="000000" w:themeColor="text1"/>
          <w:sz w:val="26"/>
          <w:szCs w:val="26"/>
          <w:lang w:val="en-SG" w:eastAsia="en-SG"/>
        </w:rPr>
        <w:t>Kíp gây mê: 2 người (1 bác sĩ, 1 điều dưỡng phụ mê)</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color w:val="000000" w:themeColor="text1"/>
          <w:sz w:val="26"/>
          <w:szCs w:val="26"/>
          <w:lang w:val="en-SG" w:eastAsia="en-SG"/>
        </w:rPr>
        <w:t>Kíp phục vụ dụng cụ: 2 điều dưỡng (1 phục vụ trực tiếp, 1 bên ngoài)</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color w:val="000000" w:themeColor="text1"/>
          <w:sz w:val="26"/>
          <w:szCs w:val="26"/>
          <w:lang w:val="en-SG" w:eastAsia="en-SG"/>
        </w:rPr>
        <w:lastRenderedPageBreak/>
        <w:t>Kíp vận hành máy tim phổi nhân tạo: 2 bác sĩ hoặc kĩ thuật viên.</w:t>
      </w:r>
    </w:p>
    <w:p w:rsidR="00E36D3F" w:rsidRPr="00EA4245" w:rsidRDefault="00E36D3F" w:rsidP="00BA0A68">
      <w:pPr>
        <w:pStyle w:val="ListParagraph"/>
        <w:numPr>
          <w:ilvl w:val="0"/>
          <w:numId w:val="47"/>
        </w:numPr>
        <w:tabs>
          <w:tab w:val="clear" w:pos="3150"/>
        </w:tabs>
        <w:spacing w:after="0" w:line="312" w:lineRule="auto"/>
        <w:ind w:left="284" w:hanging="284"/>
        <w:jc w:val="both"/>
        <w:rPr>
          <w:b/>
          <w:color w:val="000000" w:themeColor="text1"/>
          <w:sz w:val="26"/>
          <w:szCs w:val="26"/>
        </w:rPr>
      </w:pPr>
      <w:r w:rsidRPr="00EA4245">
        <w:rPr>
          <w:b/>
          <w:color w:val="000000" w:themeColor="text1"/>
          <w:sz w:val="26"/>
          <w:szCs w:val="26"/>
        </w:rPr>
        <w:t>Người bệ</w:t>
      </w:r>
      <w:r w:rsidR="002C7462">
        <w:rPr>
          <w:b/>
          <w:color w:val="000000" w:themeColor="text1"/>
          <w:sz w:val="26"/>
          <w:szCs w:val="26"/>
        </w:rPr>
        <w:t>nh</w:t>
      </w:r>
    </w:p>
    <w:p w:rsidR="00E36D3F" w:rsidRPr="00090E78"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Giải thích kĩ với gia đình và người bệnh về cuộc phẫu thuật, ký giấy cam đoan phẫu thuật.</w:t>
      </w:r>
    </w:p>
    <w:p w:rsidR="00E36D3F" w:rsidRPr="00090E78"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Chiều hôm trước được tắm rửa 2 lần nước có pha betadine và thay toàn bộ quần áo sạch.</w:t>
      </w:r>
    </w:p>
    <w:p w:rsidR="00E36D3F" w:rsidRPr="00090E78" w:rsidRDefault="002C7462"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Đánh ngực bằng xà phòng be</w:t>
      </w:r>
      <w:r w:rsidR="00E36D3F" w:rsidRPr="00090E78">
        <w:rPr>
          <w:rFonts w:eastAsia="Times New Roman"/>
          <w:color w:val="000000" w:themeColor="text1"/>
          <w:sz w:val="26"/>
          <w:szCs w:val="26"/>
          <w:lang w:eastAsia="en-SG"/>
        </w:rPr>
        <w:t>tadine trước khi bôi dung dịch sát khuẩn lên vùng phẫu thuật.</w:t>
      </w:r>
    </w:p>
    <w:p w:rsidR="00FB4249" w:rsidRPr="00090E78" w:rsidRDefault="00FB4249" w:rsidP="002C7462">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Hồ sơ bệnh án: Hoàn chỉnh hồ sơ bệnh án theo qui định chung. Đầy đủ thủ tục pháp lý.</w:t>
      </w:r>
    </w:p>
    <w:p w:rsidR="00E36D3F" w:rsidRPr="00EA4245" w:rsidRDefault="00E36D3F" w:rsidP="00BA0A68">
      <w:pPr>
        <w:pStyle w:val="ListParagraph"/>
        <w:numPr>
          <w:ilvl w:val="0"/>
          <w:numId w:val="47"/>
        </w:numPr>
        <w:tabs>
          <w:tab w:val="clear" w:pos="3150"/>
        </w:tabs>
        <w:spacing w:after="0" w:line="312" w:lineRule="auto"/>
        <w:ind w:left="284" w:hanging="284"/>
        <w:jc w:val="both"/>
        <w:rPr>
          <w:b/>
          <w:color w:val="000000" w:themeColor="text1"/>
          <w:sz w:val="26"/>
          <w:szCs w:val="26"/>
        </w:rPr>
      </w:pPr>
      <w:r w:rsidRPr="00EA4245">
        <w:rPr>
          <w:b/>
          <w:color w:val="000000" w:themeColor="text1"/>
          <w:sz w:val="26"/>
          <w:szCs w:val="26"/>
        </w:rPr>
        <w:t>Phương tiệ</w:t>
      </w:r>
      <w:r w:rsidR="002C7462">
        <w:rPr>
          <w:b/>
          <w:color w:val="000000" w:themeColor="text1"/>
          <w:sz w:val="26"/>
          <w:szCs w:val="26"/>
        </w:rPr>
        <w:t>n</w:t>
      </w:r>
    </w:p>
    <w:p w:rsidR="00E36D3F" w:rsidRPr="002C7462"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2C7462">
        <w:rPr>
          <w:rFonts w:eastAsia="Times New Roman"/>
          <w:sz w:val="26"/>
          <w:szCs w:val="26"/>
          <w:lang w:eastAsia="en-SG"/>
        </w:rPr>
        <w:t xml:space="preserve">Máy thở, monitor (đường áp lực theo dõi huyết áp động mạch, áp lực tĩnh mạch </w:t>
      </w:r>
      <w:r w:rsidR="002C7462" w:rsidRPr="002C7462">
        <w:rPr>
          <w:rFonts w:eastAsia="Times New Roman"/>
          <w:sz w:val="26"/>
          <w:szCs w:val="26"/>
          <w:lang w:eastAsia="en-SG"/>
        </w:rPr>
        <w:t>trung ương, điện tim, bão hoà ô</w:t>
      </w:r>
      <w:r w:rsidRPr="002C7462">
        <w:rPr>
          <w:rFonts w:eastAsia="Times New Roman"/>
          <w:sz w:val="26"/>
          <w:szCs w:val="26"/>
          <w:lang w:eastAsia="en-SG"/>
        </w:rPr>
        <w:t>xy ...)</w:t>
      </w:r>
    </w:p>
    <w:p w:rsidR="00E36D3F" w:rsidRPr="00090E78"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sz w:val="26"/>
          <w:szCs w:val="26"/>
          <w:lang w:eastAsia="en-SG"/>
        </w:rPr>
        <w:t>Bộ đồ phẫu thuật mạch máu</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sz w:val="26"/>
          <w:szCs w:val="26"/>
          <w:lang w:eastAsia="en-SG"/>
        </w:rPr>
      </w:pPr>
      <w:r w:rsidRPr="00EA4245">
        <w:rPr>
          <w:rFonts w:eastAsia="Times New Roman"/>
          <w:sz w:val="26"/>
          <w:szCs w:val="26"/>
          <w:lang w:val="en-SG" w:eastAsia="en-SG"/>
        </w:rPr>
        <w:t>Chỉ 5.0, 6.0, chỉ dệt.</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sz w:val="26"/>
          <w:szCs w:val="26"/>
          <w:lang w:val="en-SG" w:eastAsia="en-SG"/>
        </w:rPr>
        <w:t>Miếng vá nhân tạo.</w:t>
      </w:r>
    </w:p>
    <w:p w:rsidR="00E36D3F" w:rsidRPr="00EA4245"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EA4245">
        <w:rPr>
          <w:rFonts w:eastAsia="Times New Roman"/>
          <w:sz w:val="26"/>
          <w:szCs w:val="26"/>
          <w:lang w:val="en-SG" w:eastAsia="en-SG"/>
        </w:rPr>
        <w:t>Bộ</w:t>
      </w:r>
      <w:r w:rsidR="002C7462">
        <w:rPr>
          <w:rFonts w:eastAsia="Times New Roman"/>
          <w:sz w:val="26"/>
          <w:szCs w:val="26"/>
          <w:lang w:val="en-SG" w:eastAsia="en-SG"/>
        </w:rPr>
        <w:t xml:space="preserve"> </w:t>
      </w:r>
      <w:r w:rsidRPr="00EA4245">
        <w:rPr>
          <w:rFonts w:eastAsia="Times New Roman"/>
          <w:sz w:val="26"/>
          <w:szCs w:val="26"/>
          <w:lang w:val="en-SG" w:eastAsia="en-SG"/>
        </w:rPr>
        <w:t>phẫu thuật mạch máu</w:t>
      </w:r>
    </w:p>
    <w:p w:rsidR="00FB4249" w:rsidRPr="00040365" w:rsidRDefault="00FB4249" w:rsidP="00BA0A68">
      <w:pPr>
        <w:pStyle w:val="ListParagraph"/>
        <w:numPr>
          <w:ilvl w:val="0"/>
          <w:numId w:val="47"/>
        </w:numPr>
        <w:tabs>
          <w:tab w:val="clear" w:pos="3150"/>
        </w:tabs>
        <w:spacing w:after="0" w:line="312" w:lineRule="auto"/>
        <w:ind w:left="284" w:hanging="284"/>
        <w:jc w:val="both"/>
        <w:rPr>
          <w:b/>
          <w:sz w:val="26"/>
          <w:szCs w:val="26"/>
        </w:rPr>
      </w:pPr>
      <w:r w:rsidRPr="00040365">
        <w:rPr>
          <w:b/>
          <w:sz w:val="26"/>
          <w:szCs w:val="26"/>
        </w:rPr>
        <w:t>Dự kiến thời gian phẫu thuật</w:t>
      </w:r>
      <w:r w:rsidR="00040365" w:rsidRPr="00040365">
        <w:rPr>
          <w:b/>
          <w:sz w:val="26"/>
          <w:szCs w:val="26"/>
          <w:lang w:val="en-US"/>
        </w:rPr>
        <w:t xml:space="preserve">: </w:t>
      </w:r>
      <w:r w:rsidR="00040365" w:rsidRPr="00040365">
        <w:rPr>
          <w:sz w:val="26"/>
          <w:szCs w:val="26"/>
          <w:lang w:val="en-US"/>
        </w:rPr>
        <w:t>120 phút</w:t>
      </w:r>
    </w:p>
    <w:p w:rsidR="00E36D3F" w:rsidRPr="002C7462" w:rsidRDefault="00E36D3F" w:rsidP="002C7462">
      <w:pPr>
        <w:pStyle w:val="ListParagraph"/>
        <w:numPr>
          <w:ilvl w:val="0"/>
          <w:numId w:val="43"/>
        </w:numPr>
        <w:tabs>
          <w:tab w:val="clear" w:pos="3150"/>
          <w:tab w:val="left" w:pos="426"/>
        </w:tabs>
        <w:spacing w:after="0" w:line="312" w:lineRule="auto"/>
        <w:ind w:left="284" w:hanging="284"/>
        <w:rPr>
          <w:b/>
          <w:color w:val="000000" w:themeColor="text1"/>
          <w:sz w:val="24"/>
          <w:szCs w:val="24"/>
        </w:rPr>
      </w:pPr>
      <w:r w:rsidRPr="0065348E">
        <w:rPr>
          <w:b/>
          <w:color w:val="000000" w:themeColor="text1"/>
          <w:sz w:val="24"/>
          <w:szCs w:val="24"/>
        </w:rPr>
        <w:t>CÁC BƯỚC TIẾN HÀNH</w:t>
      </w:r>
    </w:p>
    <w:p w:rsidR="00E36D3F" w:rsidRPr="00090E78"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Kiểm tra hồ sơ: đầy đủ theo qui định (hành chính, chuyên môn, pháp lý).</w:t>
      </w:r>
    </w:p>
    <w:p w:rsidR="00E36D3F" w:rsidRPr="00090E78" w:rsidRDefault="00E36D3F" w:rsidP="00D939A0">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Kiểm tra người bệnh: đúng người (tên, tuổi …), đúng bệnh.</w:t>
      </w:r>
    </w:p>
    <w:p w:rsidR="00E36D3F" w:rsidRPr="002C7462" w:rsidRDefault="00E36D3F" w:rsidP="00EA4245">
      <w:pPr>
        <w:pStyle w:val="ListParagraph"/>
        <w:numPr>
          <w:ilvl w:val="1"/>
          <w:numId w:val="36"/>
        </w:numPr>
        <w:tabs>
          <w:tab w:val="clear" w:pos="3150"/>
        </w:tabs>
        <w:spacing w:after="0" w:line="312" w:lineRule="auto"/>
        <w:ind w:left="284" w:hanging="284"/>
        <w:jc w:val="both"/>
        <w:rPr>
          <w:rStyle w:val="Bodytext11pt"/>
          <w:rFonts w:eastAsiaTheme="minorHAnsi"/>
          <w:color w:val="000000" w:themeColor="text1"/>
          <w:spacing w:val="-8"/>
          <w:sz w:val="26"/>
          <w:szCs w:val="26"/>
          <w:shd w:val="clear" w:color="auto" w:fill="auto"/>
        </w:rPr>
      </w:pPr>
      <w:r w:rsidRPr="00103866">
        <w:rPr>
          <w:b/>
          <w:color w:val="000000" w:themeColor="text1"/>
          <w:sz w:val="26"/>
          <w:szCs w:val="26"/>
        </w:rPr>
        <w:t xml:space="preserve"> Tư thế:</w:t>
      </w:r>
      <w:r w:rsidRPr="00103866">
        <w:rPr>
          <w:rStyle w:val="Bodytext11pt"/>
          <w:rFonts w:eastAsiaTheme="minorHAnsi"/>
          <w:color w:val="000000" w:themeColor="text1"/>
          <w:sz w:val="26"/>
          <w:szCs w:val="26"/>
        </w:rPr>
        <w:t xml:space="preserve"> </w:t>
      </w:r>
      <w:r w:rsidRPr="002C7462">
        <w:rPr>
          <w:rStyle w:val="Bodytext11pt"/>
          <w:rFonts w:eastAsiaTheme="minorHAnsi"/>
          <w:color w:val="000000" w:themeColor="text1"/>
          <w:spacing w:val="-8"/>
          <w:sz w:val="26"/>
          <w:szCs w:val="26"/>
        </w:rPr>
        <w:t>nằm ngửa một gối kê dướ</w:t>
      </w:r>
      <w:r w:rsidR="002C7462">
        <w:rPr>
          <w:rStyle w:val="Bodytext11pt"/>
          <w:rFonts w:eastAsiaTheme="minorHAnsi"/>
          <w:color w:val="000000" w:themeColor="text1"/>
          <w:spacing w:val="-8"/>
          <w:sz w:val="26"/>
          <w:szCs w:val="26"/>
        </w:rPr>
        <w:t>i</w:t>
      </w:r>
      <w:r w:rsidR="002C7462" w:rsidRPr="00090E78">
        <w:rPr>
          <w:rStyle w:val="Bodytext11pt"/>
          <w:rFonts w:eastAsiaTheme="minorHAnsi"/>
          <w:color w:val="000000" w:themeColor="text1"/>
          <w:spacing w:val="-8"/>
          <w:sz w:val="26"/>
          <w:szCs w:val="26"/>
        </w:rPr>
        <w:t xml:space="preserve">, </w:t>
      </w:r>
      <w:r w:rsidRPr="002C7462">
        <w:rPr>
          <w:rStyle w:val="Bodytext11pt"/>
          <w:rFonts w:eastAsiaTheme="minorHAnsi"/>
          <w:color w:val="000000" w:themeColor="text1"/>
          <w:spacing w:val="-8"/>
          <w:sz w:val="26"/>
          <w:szCs w:val="26"/>
        </w:rPr>
        <w:t>hai tay xuôi theo mình, quay đầu sang bên đối diện.</w:t>
      </w:r>
    </w:p>
    <w:p w:rsidR="00E36D3F" w:rsidRPr="00103866" w:rsidRDefault="00E36D3F" w:rsidP="00EA4245">
      <w:pPr>
        <w:pStyle w:val="ListParagraph"/>
        <w:numPr>
          <w:ilvl w:val="0"/>
          <w:numId w:val="36"/>
        </w:numPr>
        <w:tabs>
          <w:tab w:val="clear" w:pos="3150"/>
        </w:tabs>
        <w:spacing w:after="0" w:line="312" w:lineRule="auto"/>
        <w:ind w:left="284" w:hanging="284"/>
        <w:jc w:val="both"/>
        <w:rPr>
          <w:b/>
          <w:color w:val="000000" w:themeColor="text1"/>
          <w:sz w:val="26"/>
          <w:szCs w:val="26"/>
        </w:rPr>
      </w:pPr>
      <w:r w:rsidRPr="00103866">
        <w:rPr>
          <w:b/>
          <w:color w:val="000000" w:themeColor="text1"/>
          <w:sz w:val="26"/>
          <w:szCs w:val="26"/>
        </w:rPr>
        <w:t>Vô cảm</w:t>
      </w:r>
    </w:p>
    <w:p w:rsidR="00E36D3F" w:rsidRPr="00103866"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Gây mê nội khí quản</w:t>
      </w:r>
    </w:p>
    <w:p w:rsidR="00E36D3F" w:rsidRPr="00103866"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sz w:val="26"/>
          <w:szCs w:val="26"/>
          <w:lang w:val="en-SG" w:eastAsia="en-SG"/>
        </w:rPr>
        <w:t>Một đường truyền tĩnh mạch ngoại vi.</w:t>
      </w:r>
    </w:p>
    <w:p w:rsidR="00E36D3F" w:rsidRPr="00103866"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sz w:val="26"/>
          <w:szCs w:val="26"/>
          <w:lang w:val="en-SG" w:eastAsia="en-SG"/>
        </w:rPr>
        <w:t>Một đường động mạch (thường động mạch quay) để theo dõi áp lực động mạch liên tục trong khi phẫu thuật.</w:t>
      </w:r>
    </w:p>
    <w:p w:rsidR="00E36D3F" w:rsidRPr="00103866"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sz w:val="26"/>
          <w:szCs w:val="26"/>
          <w:lang w:val="en-SG" w:eastAsia="en-SG"/>
        </w:rPr>
        <w:t>Đặt ống thông đái, ống thông dạ dày.</w:t>
      </w:r>
    </w:p>
    <w:p w:rsidR="00E36D3F" w:rsidRPr="00103866" w:rsidRDefault="00E36D3F"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sz w:val="26"/>
          <w:szCs w:val="26"/>
          <w:lang w:val="en-SG" w:eastAsia="en-SG"/>
        </w:rPr>
        <w:t>Đặt đường theo dõi nhiệt độ hậu môn, thực quản.</w:t>
      </w:r>
    </w:p>
    <w:p w:rsidR="008710F4" w:rsidRPr="00103866" w:rsidRDefault="00E36D3F" w:rsidP="007743A7">
      <w:pPr>
        <w:pStyle w:val="ListParagraph"/>
        <w:numPr>
          <w:ilvl w:val="0"/>
          <w:numId w:val="36"/>
        </w:numPr>
        <w:tabs>
          <w:tab w:val="clear" w:pos="3150"/>
        </w:tabs>
        <w:spacing w:after="0" w:line="312" w:lineRule="auto"/>
        <w:ind w:left="284" w:hanging="284"/>
        <w:jc w:val="both"/>
        <w:rPr>
          <w:color w:val="000000" w:themeColor="text1"/>
          <w:sz w:val="26"/>
          <w:szCs w:val="26"/>
        </w:rPr>
      </w:pPr>
      <w:r w:rsidRPr="00103866">
        <w:rPr>
          <w:b/>
          <w:color w:val="000000" w:themeColor="text1"/>
          <w:sz w:val="26"/>
          <w:szCs w:val="26"/>
        </w:rPr>
        <w:t xml:space="preserve"> Kỹ thuật</w:t>
      </w:r>
      <w:bookmarkEnd w:id="0"/>
    </w:p>
    <w:p w:rsidR="008710F4" w:rsidRPr="002C7462"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2C7462">
        <w:rPr>
          <w:rFonts w:eastAsia="Times New Roman"/>
          <w:sz w:val="26"/>
          <w:szCs w:val="26"/>
          <w:lang w:eastAsia="en-SG"/>
        </w:rPr>
        <w:t>Mở bờ trước cơ</w:t>
      </w:r>
      <w:r w:rsidR="002C7462" w:rsidRPr="002C7462">
        <w:rPr>
          <w:rFonts w:eastAsia="Times New Roman"/>
          <w:sz w:val="26"/>
          <w:szCs w:val="26"/>
          <w:lang w:eastAsia="en-SG"/>
        </w:rPr>
        <w:t xml:space="preserve"> ức đòn chũm ngang phình cảnh (</w:t>
      </w:r>
      <w:r w:rsidRPr="002C7462">
        <w:rPr>
          <w:rFonts w:eastAsia="Times New Roman"/>
          <w:sz w:val="26"/>
          <w:szCs w:val="26"/>
          <w:lang w:eastAsia="en-SG"/>
        </w:rPr>
        <w:t>dưới góc hàm ).</w:t>
      </w:r>
    </w:p>
    <w:p w:rsidR="008710F4" w:rsidRPr="002C7462"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2C7462">
        <w:rPr>
          <w:rFonts w:eastAsia="Times New Roman"/>
          <w:sz w:val="26"/>
          <w:szCs w:val="26"/>
          <w:lang w:eastAsia="en-SG"/>
        </w:rPr>
        <w:t>Phẫu tích cắt cơ bám da cổ, tách cơ ức-</w:t>
      </w:r>
      <w:r w:rsidR="002C7462" w:rsidRPr="002C7462">
        <w:rPr>
          <w:rFonts w:eastAsia="Times New Roman"/>
          <w:sz w:val="26"/>
          <w:szCs w:val="26"/>
          <w:lang w:eastAsia="en-SG"/>
        </w:rPr>
        <w:t xml:space="preserve"> </w:t>
      </w:r>
      <w:r w:rsidRPr="002C7462">
        <w:rPr>
          <w:rFonts w:eastAsia="Times New Roman"/>
          <w:sz w:val="26"/>
          <w:szCs w:val="26"/>
          <w:lang w:eastAsia="en-SG"/>
        </w:rPr>
        <w:t>đòn-</w:t>
      </w:r>
      <w:r w:rsidR="002C7462" w:rsidRPr="002C7462">
        <w:rPr>
          <w:rFonts w:eastAsia="Times New Roman"/>
          <w:sz w:val="26"/>
          <w:szCs w:val="26"/>
          <w:lang w:eastAsia="en-SG"/>
        </w:rPr>
        <w:t xml:space="preserve"> </w:t>
      </w:r>
      <w:r w:rsidRPr="002C7462">
        <w:rPr>
          <w:rFonts w:eastAsia="Times New Roman"/>
          <w:sz w:val="26"/>
          <w:szCs w:val="26"/>
          <w:lang w:eastAsia="en-SG"/>
        </w:rPr>
        <w:t>chũm vào bó mạch cảnh</w:t>
      </w:r>
      <w:r w:rsidR="008710F4" w:rsidRPr="002C7462">
        <w:rPr>
          <w:rFonts w:eastAsia="Times New Roman"/>
          <w:sz w:val="26"/>
          <w:szCs w:val="26"/>
          <w:lang w:eastAsia="en-SG"/>
        </w:rPr>
        <w:t>.</w:t>
      </w:r>
    </w:p>
    <w:p w:rsidR="008677C8" w:rsidRPr="00090E78"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pacing w:val="6"/>
          <w:sz w:val="26"/>
          <w:szCs w:val="26"/>
          <w:lang w:eastAsia="en-SG"/>
        </w:rPr>
      </w:pPr>
      <w:r w:rsidRPr="00090E78">
        <w:rPr>
          <w:rFonts w:eastAsia="Times New Roman"/>
          <w:color w:val="000000" w:themeColor="text1"/>
          <w:spacing w:val="6"/>
          <w:sz w:val="26"/>
          <w:szCs w:val="26"/>
          <w:lang w:eastAsia="en-SG"/>
        </w:rPr>
        <w:t>Phẫu tích tách phình cảnh, đặt lắc động mạch cảnh trong, ngoài, động mạch cảnh chung.</w:t>
      </w:r>
    </w:p>
    <w:p w:rsidR="008D1620" w:rsidRPr="00090E78" w:rsidRDefault="002C7462"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color w:val="000000" w:themeColor="text1"/>
          <w:sz w:val="26"/>
          <w:szCs w:val="26"/>
          <w:lang w:eastAsia="en-SG"/>
        </w:rPr>
        <w:t xml:space="preserve">Hạ đầu thấp, nâng huyết áp </w:t>
      </w:r>
      <w:r w:rsidR="008D1620" w:rsidRPr="00090E78">
        <w:rPr>
          <w:rFonts w:eastAsia="Times New Roman"/>
          <w:color w:val="000000" w:themeColor="text1"/>
          <w:sz w:val="26"/>
          <w:szCs w:val="26"/>
          <w:lang w:eastAsia="en-SG"/>
        </w:rPr>
        <w:t>150/90 mmHg.</w:t>
      </w:r>
    </w:p>
    <w:p w:rsidR="008D1620" w:rsidRPr="00103866"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lastRenderedPageBreak/>
        <w:t>Heparin 50 UI/ Kg.</w:t>
      </w:r>
    </w:p>
    <w:p w:rsidR="008D1620" w:rsidRPr="00103866"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Clam động mạch cảnh trong, ngoài, động mạch cảnh chung.</w:t>
      </w:r>
    </w:p>
    <w:p w:rsidR="008D1620" w:rsidRPr="00103866"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Cắt rời ĐM cảnh trong sát nguyên ủy. Bóc nội mạch kỹ thuật lột ngược.</w:t>
      </w:r>
    </w:p>
    <w:p w:rsidR="008D1620" w:rsidRPr="00103866" w:rsidRDefault="002C7462"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Pr>
          <w:rFonts w:eastAsia="Times New Roman"/>
          <w:color w:val="000000" w:themeColor="text1"/>
          <w:sz w:val="26"/>
          <w:szCs w:val="26"/>
          <w:lang w:val="en-SG" w:eastAsia="en-SG"/>
        </w:rPr>
        <w:t>Bơm rửa</w:t>
      </w:r>
      <w:r w:rsidR="008D1620" w:rsidRPr="00103866">
        <w:rPr>
          <w:rFonts w:eastAsia="Times New Roman"/>
          <w:color w:val="000000" w:themeColor="text1"/>
          <w:sz w:val="26"/>
          <w:szCs w:val="26"/>
          <w:lang w:val="en-SG" w:eastAsia="en-SG"/>
        </w:rPr>
        <w:t xml:space="preserve"> dung dịch heparin, lấy hết các mảng xơ vữa.</w:t>
      </w:r>
    </w:p>
    <w:p w:rsidR="008D1620" w:rsidRPr="00103866"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Kiểm tra phía phình cảnh, bóc nội mạc nếu cần.</w:t>
      </w:r>
    </w:p>
    <w:p w:rsidR="008D1620" w:rsidRPr="00103866" w:rsidRDefault="008D1620"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Khâu nối ĐM cảnh trong vào phình cảnh chỉ prolen 6-0 hoặc 7-0.</w:t>
      </w:r>
    </w:p>
    <w:p w:rsidR="008D1620" w:rsidRPr="00103866" w:rsidRDefault="00B26939"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Đuổi khí, thả clam ĐM cảnh ngoài, ĐM cảnh chung cuối cùng là ĐM cảnh trong.</w:t>
      </w:r>
    </w:p>
    <w:p w:rsidR="00B26939" w:rsidRPr="00103866" w:rsidRDefault="00B26939"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Cầm máu, đặt redon.</w:t>
      </w:r>
    </w:p>
    <w:p w:rsidR="008D1620" w:rsidRPr="002C7462" w:rsidRDefault="00B26939" w:rsidP="002C7462">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color w:val="000000" w:themeColor="text1"/>
          <w:sz w:val="26"/>
          <w:szCs w:val="26"/>
          <w:lang w:val="en-SG" w:eastAsia="en-SG"/>
        </w:rPr>
        <w:t>Đóng vết mổ.</w:t>
      </w:r>
    </w:p>
    <w:p w:rsidR="008710F4" w:rsidRPr="0065348E" w:rsidRDefault="008710F4" w:rsidP="0065348E">
      <w:pPr>
        <w:pStyle w:val="ListParagraph"/>
        <w:numPr>
          <w:ilvl w:val="0"/>
          <w:numId w:val="43"/>
        </w:numPr>
        <w:tabs>
          <w:tab w:val="clear" w:pos="3150"/>
          <w:tab w:val="left" w:pos="426"/>
        </w:tabs>
        <w:spacing w:after="0" w:line="312" w:lineRule="auto"/>
        <w:ind w:left="284" w:hanging="284"/>
        <w:rPr>
          <w:b/>
          <w:color w:val="000000" w:themeColor="text1"/>
          <w:sz w:val="24"/>
          <w:szCs w:val="24"/>
        </w:rPr>
      </w:pPr>
      <w:bookmarkStart w:id="2" w:name="bookmark41"/>
      <w:r w:rsidRPr="0065348E">
        <w:rPr>
          <w:b/>
          <w:sz w:val="24"/>
          <w:szCs w:val="24"/>
        </w:rPr>
        <w:t>THEO DÕI</w:t>
      </w:r>
      <w:bookmarkEnd w:id="2"/>
      <w:r w:rsidR="00D939A0" w:rsidRPr="00D939A0">
        <w:rPr>
          <w:b/>
          <w:sz w:val="24"/>
          <w:szCs w:val="24"/>
        </w:rPr>
        <w:t>, TAI BIẾN VÀ XỬ LÝ</w:t>
      </w:r>
    </w:p>
    <w:p w:rsidR="00D939A0" w:rsidRPr="00103866" w:rsidRDefault="00D939A0" w:rsidP="003C209B">
      <w:pPr>
        <w:pStyle w:val="ListParagraph"/>
        <w:numPr>
          <w:ilvl w:val="0"/>
          <w:numId w:val="44"/>
        </w:numPr>
        <w:spacing w:after="0" w:line="312" w:lineRule="auto"/>
        <w:ind w:left="284" w:hanging="284"/>
        <w:jc w:val="both"/>
        <w:rPr>
          <w:b/>
          <w:color w:val="000000" w:themeColor="text1"/>
          <w:sz w:val="26"/>
          <w:szCs w:val="26"/>
        </w:rPr>
      </w:pPr>
      <w:r w:rsidRPr="00103866">
        <w:rPr>
          <w:b/>
          <w:color w:val="000000" w:themeColor="text1"/>
          <w:sz w:val="26"/>
          <w:szCs w:val="26"/>
          <w:lang w:val="en-US"/>
        </w:rPr>
        <w:t>Theo dõi</w:t>
      </w:r>
    </w:p>
    <w:p w:rsidR="008710F4" w:rsidRPr="00090E78" w:rsidRDefault="008710F4"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2C7462">
        <w:rPr>
          <w:rFonts w:eastAsia="Times New Roman"/>
          <w:color w:val="000000" w:themeColor="text1"/>
          <w:sz w:val="26"/>
          <w:szCs w:val="26"/>
          <w:lang w:eastAsia="en-SG"/>
        </w:rPr>
        <w:t>Ngay sau phẫu thuật:</w:t>
      </w:r>
      <w:r w:rsidR="002C7462" w:rsidRPr="002C7462">
        <w:rPr>
          <w:rFonts w:eastAsia="Times New Roman"/>
          <w:color w:val="000000" w:themeColor="text1"/>
          <w:sz w:val="26"/>
          <w:szCs w:val="26"/>
          <w:lang w:eastAsia="en-SG"/>
        </w:rPr>
        <w:t xml:space="preserve"> </w:t>
      </w:r>
      <w:r w:rsidRPr="002C7462">
        <w:rPr>
          <w:rFonts w:eastAsia="Times New Roman"/>
          <w:sz w:val="26"/>
          <w:szCs w:val="26"/>
          <w:lang w:eastAsia="en-SG"/>
        </w:rPr>
        <w:t>Theo dõi mạch, huyết áp, nhịp thở.</w:t>
      </w:r>
      <w:r w:rsidR="002C7462" w:rsidRPr="002C7462">
        <w:rPr>
          <w:rFonts w:eastAsia="Times New Roman"/>
          <w:sz w:val="26"/>
          <w:szCs w:val="26"/>
          <w:lang w:eastAsia="en-SG"/>
        </w:rPr>
        <w:t xml:space="preserve"> </w:t>
      </w:r>
      <w:r w:rsidRPr="002C7462">
        <w:rPr>
          <w:rFonts w:eastAsia="Times New Roman"/>
          <w:sz w:val="26"/>
          <w:szCs w:val="26"/>
          <w:lang w:eastAsia="en-SG"/>
        </w:rPr>
        <w:t xml:space="preserve">Theo dõi dẫn lưu: số lượng dịch qua dẫn lưu, tính chất dịch 1 giờ 1 lần. </w:t>
      </w:r>
      <w:r w:rsidRPr="00090E78">
        <w:rPr>
          <w:rFonts w:eastAsia="Times New Roman"/>
          <w:sz w:val="26"/>
          <w:szCs w:val="26"/>
          <w:lang w:eastAsia="en-SG"/>
        </w:rPr>
        <w:t>Nếu có hiện tượng chảy máu (máu đỏ qua dẫn lưu trên 200 ml/1 giờ trong 2-3 giờ đầu) thì cần phải phẫu thuật lại để cầm máu.</w:t>
      </w:r>
    </w:p>
    <w:p w:rsidR="008710F4" w:rsidRPr="00090E78" w:rsidRDefault="008710F4"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eastAsia="en-SG"/>
        </w:rPr>
      </w:pPr>
      <w:r w:rsidRPr="00090E78">
        <w:rPr>
          <w:rFonts w:eastAsia="Times New Roman"/>
          <w:sz w:val="26"/>
          <w:szCs w:val="26"/>
          <w:lang w:eastAsia="en-SG"/>
        </w:rPr>
        <w:t>Phải kiểm trước khi ra viện.</w:t>
      </w:r>
    </w:p>
    <w:p w:rsidR="008710F4" w:rsidRPr="00103866" w:rsidRDefault="00D939A0" w:rsidP="003C209B">
      <w:pPr>
        <w:pStyle w:val="ListParagraph"/>
        <w:numPr>
          <w:ilvl w:val="0"/>
          <w:numId w:val="44"/>
        </w:numPr>
        <w:spacing w:after="0" w:line="312" w:lineRule="auto"/>
        <w:ind w:left="284" w:hanging="284"/>
        <w:jc w:val="both"/>
        <w:rPr>
          <w:b/>
          <w:color w:val="000000" w:themeColor="text1"/>
          <w:sz w:val="26"/>
          <w:szCs w:val="26"/>
          <w:lang w:val="en-US"/>
        </w:rPr>
      </w:pPr>
      <w:r w:rsidRPr="00103866">
        <w:rPr>
          <w:b/>
          <w:color w:val="000000" w:themeColor="text1"/>
          <w:sz w:val="26"/>
          <w:szCs w:val="26"/>
          <w:lang w:val="en-US"/>
        </w:rPr>
        <w:t>Tai biến và xử lý</w:t>
      </w:r>
    </w:p>
    <w:p w:rsidR="00F23C81" w:rsidRPr="00103866" w:rsidRDefault="00F23C81" w:rsidP="00CF2004">
      <w:pPr>
        <w:pStyle w:val="ListParagraph"/>
        <w:numPr>
          <w:ilvl w:val="0"/>
          <w:numId w:val="45"/>
        </w:numPr>
        <w:tabs>
          <w:tab w:val="clear" w:pos="3150"/>
        </w:tabs>
        <w:spacing w:after="0" w:line="312" w:lineRule="auto"/>
        <w:ind w:left="567" w:hanging="283"/>
        <w:jc w:val="both"/>
        <w:rPr>
          <w:rFonts w:eastAsia="Times New Roman"/>
          <w:sz w:val="26"/>
          <w:szCs w:val="26"/>
          <w:lang w:val="en-SG" w:eastAsia="en-SG"/>
        </w:rPr>
      </w:pPr>
      <w:r w:rsidRPr="00103866">
        <w:rPr>
          <w:rFonts w:eastAsia="Times New Roman"/>
          <w:sz w:val="26"/>
          <w:szCs w:val="26"/>
          <w:lang w:val="en-SG" w:eastAsia="en-SG"/>
        </w:rPr>
        <w:t>Chảy máu.</w:t>
      </w:r>
    </w:p>
    <w:p w:rsidR="00F23C81" w:rsidRPr="00103866" w:rsidRDefault="00B26939" w:rsidP="00CF2004">
      <w:pPr>
        <w:pStyle w:val="ListParagraph"/>
        <w:numPr>
          <w:ilvl w:val="0"/>
          <w:numId w:val="45"/>
        </w:numPr>
        <w:tabs>
          <w:tab w:val="clear" w:pos="3150"/>
        </w:tabs>
        <w:spacing w:after="0" w:line="312" w:lineRule="auto"/>
        <w:ind w:left="567" w:hanging="283"/>
        <w:jc w:val="both"/>
        <w:rPr>
          <w:rFonts w:eastAsia="Times New Roman"/>
          <w:sz w:val="26"/>
          <w:szCs w:val="26"/>
          <w:lang w:val="en-SG" w:eastAsia="en-SG"/>
        </w:rPr>
      </w:pPr>
      <w:r w:rsidRPr="00103866">
        <w:rPr>
          <w:rFonts w:eastAsia="Times New Roman"/>
          <w:sz w:val="26"/>
          <w:szCs w:val="26"/>
          <w:lang w:val="en-SG" w:eastAsia="en-SG"/>
        </w:rPr>
        <w:t>Tai biến mạch máu não.</w:t>
      </w:r>
    </w:p>
    <w:p w:rsidR="00B26939" w:rsidRPr="00103866" w:rsidRDefault="00B26939" w:rsidP="00CF2004">
      <w:pPr>
        <w:pStyle w:val="ListParagraph"/>
        <w:numPr>
          <w:ilvl w:val="0"/>
          <w:numId w:val="45"/>
        </w:numPr>
        <w:tabs>
          <w:tab w:val="clear" w:pos="3150"/>
        </w:tabs>
        <w:spacing w:after="0" w:line="312" w:lineRule="auto"/>
        <w:ind w:left="567" w:hanging="283"/>
        <w:jc w:val="both"/>
        <w:rPr>
          <w:rFonts w:eastAsia="Times New Roman"/>
          <w:color w:val="000000" w:themeColor="text1"/>
          <w:sz w:val="26"/>
          <w:szCs w:val="26"/>
          <w:lang w:val="en-SG" w:eastAsia="en-SG"/>
        </w:rPr>
      </w:pPr>
      <w:r w:rsidRPr="00103866">
        <w:rPr>
          <w:rFonts w:eastAsia="Times New Roman"/>
          <w:sz w:val="26"/>
          <w:szCs w:val="26"/>
          <w:lang w:eastAsia="en-SG"/>
        </w:rPr>
        <w:t>Nhiễm trùng.</w:t>
      </w:r>
    </w:p>
    <w:sectPr w:rsidR="00B26939" w:rsidRPr="00103866" w:rsidSect="0065348E">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F9F" w:rsidRDefault="00CD4F9F" w:rsidP="00EB0101">
      <w:pPr>
        <w:spacing w:after="0"/>
      </w:pPr>
      <w:r>
        <w:separator/>
      </w:r>
    </w:p>
  </w:endnote>
  <w:endnote w:type="continuationSeparator" w:id="0">
    <w:p w:rsidR="00CD4F9F" w:rsidRDefault="00CD4F9F"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CD4F9F"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79202D"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CD4F9F"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CD4F9F"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79202D"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F9F" w:rsidRDefault="00CD4F9F" w:rsidP="00EB0101">
      <w:pPr>
        <w:spacing w:after="0"/>
      </w:pPr>
      <w:r>
        <w:separator/>
      </w:r>
    </w:p>
  </w:footnote>
  <w:footnote w:type="continuationSeparator" w:id="0">
    <w:p w:rsidR="00CD4F9F" w:rsidRDefault="00CD4F9F"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CD4F9F"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CD4F9F"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5223AD"/>
    <w:multiLevelType w:val="hybridMultilevel"/>
    <w:tmpl w:val="55F65760"/>
    <w:lvl w:ilvl="0" w:tplc="0F8828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B3632"/>
    <w:multiLevelType w:val="hybridMultilevel"/>
    <w:tmpl w:val="B7FCEA7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A3CDF"/>
    <w:multiLevelType w:val="hybridMultilevel"/>
    <w:tmpl w:val="6CC896F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B25DAD"/>
    <w:multiLevelType w:val="hybridMultilevel"/>
    <w:tmpl w:val="24B0F9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nsid w:val="2D8F0D3A"/>
    <w:multiLevelType w:val="multilevel"/>
    <w:tmpl w:val="392E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3C8F7DD0"/>
    <w:multiLevelType w:val="hybridMultilevel"/>
    <w:tmpl w:val="CB48443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B60205"/>
    <w:multiLevelType w:val="hybridMultilevel"/>
    <w:tmpl w:val="0D2E021A"/>
    <w:lvl w:ilvl="0" w:tplc="32425F4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1343BEA"/>
    <w:multiLevelType w:val="hybridMultilevel"/>
    <w:tmpl w:val="9CBA2478"/>
    <w:lvl w:ilvl="0" w:tplc="168E8DE4">
      <w:start w:val="1"/>
      <w:numFmt w:val="bullet"/>
      <w:lvlText w:val="-"/>
      <w:lvlJc w:val="left"/>
      <w:pPr>
        <w:ind w:left="5464"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60D340D"/>
    <w:multiLevelType w:val="hybridMultilevel"/>
    <w:tmpl w:val="868AC450"/>
    <w:lvl w:ilvl="0" w:tplc="9338443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9242A79"/>
    <w:multiLevelType w:val="multilevel"/>
    <w:tmpl w:val="3A1A6672"/>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C47D03"/>
    <w:multiLevelType w:val="hybridMultilevel"/>
    <w:tmpl w:val="4A5C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0E78A5"/>
    <w:multiLevelType w:val="hybridMultilevel"/>
    <w:tmpl w:val="2788082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ACE0315"/>
    <w:multiLevelType w:val="hybridMultilevel"/>
    <w:tmpl w:val="3F6EE2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F744A45"/>
    <w:multiLevelType w:val="multilevel"/>
    <w:tmpl w:val="E82C9C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7"/>
  </w:num>
  <w:num w:numId="2">
    <w:abstractNumId w:val="35"/>
  </w:num>
  <w:num w:numId="3">
    <w:abstractNumId w:val="5"/>
  </w:num>
  <w:num w:numId="4">
    <w:abstractNumId w:val="42"/>
  </w:num>
  <w:num w:numId="5">
    <w:abstractNumId w:val="44"/>
  </w:num>
  <w:num w:numId="6">
    <w:abstractNumId w:val="26"/>
  </w:num>
  <w:num w:numId="7">
    <w:abstractNumId w:val="32"/>
  </w:num>
  <w:num w:numId="8">
    <w:abstractNumId w:val="1"/>
  </w:num>
  <w:num w:numId="9">
    <w:abstractNumId w:val="34"/>
  </w:num>
  <w:num w:numId="10">
    <w:abstractNumId w:val="24"/>
  </w:num>
  <w:num w:numId="11">
    <w:abstractNumId w:val="0"/>
  </w:num>
  <w:num w:numId="12">
    <w:abstractNumId w:val="19"/>
  </w:num>
  <w:num w:numId="13">
    <w:abstractNumId w:val="13"/>
  </w:num>
  <w:num w:numId="14">
    <w:abstractNumId w:val="18"/>
  </w:num>
  <w:num w:numId="15">
    <w:abstractNumId w:val="11"/>
  </w:num>
  <w:num w:numId="16">
    <w:abstractNumId w:val="4"/>
  </w:num>
  <w:num w:numId="17">
    <w:abstractNumId w:val="9"/>
  </w:num>
  <w:num w:numId="18">
    <w:abstractNumId w:val="3"/>
  </w:num>
  <w:num w:numId="19">
    <w:abstractNumId w:val="20"/>
  </w:num>
  <w:num w:numId="20">
    <w:abstractNumId w:val="39"/>
  </w:num>
  <w:num w:numId="21">
    <w:abstractNumId w:val="15"/>
  </w:num>
  <w:num w:numId="22">
    <w:abstractNumId w:val="33"/>
  </w:num>
  <w:num w:numId="23">
    <w:abstractNumId w:val="37"/>
  </w:num>
  <w:num w:numId="24">
    <w:abstractNumId w:val="29"/>
  </w:num>
  <w:num w:numId="25">
    <w:abstractNumId w:val="6"/>
  </w:num>
  <w:num w:numId="26">
    <w:abstractNumId w:val="22"/>
  </w:num>
  <w:num w:numId="27">
    <w:abstractNumId w:val="38"/>
  </w:num>
  <w:num w:numId="28">
    <w:abstractNumId w:val="10"/>
  </w:num>
  <w:num w:numId="29">
    <w:abstractNumId w:val="16"/>
  </w:num>
  <w:num w:numId="30">
    <w:abstractNumId w:val="46"/>
  </w:num>
  <w:num w:numId="31">
    <w:abstractNumId w:val="2"/>
  </w:num>
  <w:num w:numId="32">
    <w:abstractNumId w:val="43"/>
  </w:num>
  <w:num w:numId="33">
    <w:abstractNumId w:val="12"/>
  </w:num>
  <w:num w:numId="34">
    <w:abstractNumId w:val="40"/>
  </w:num>
  <w:num w:numId="35">
    <w:abstractNumId w:val="30"/>
  </w:num>
  <w:num w:numId="36">
    <w:abstractNumId w:val="28"/>
  </w:num>
  <w:num w:numId="37">
    <w:abstractNumId w:val="41"/>
  </w:num>
  <w:num w:numId="38">
    <w:abstractNumId w:val="31"/>
  </w:num>
  <w:num w:numId="39">
    <w:abstractNumId w:val="36"/>
  </w:num>
  <w:num w:numId="40">
    <w:abstractNumId w:val="7"/>
  </w:num>
  <w:num w:numId="41">
    <w:abstractNumId w:val="14"/>
  </w:num>
  <w:num w:numId="42">
    <w:abstractNumId w:val="21"/>
  </w:num>
  <w:num w:numId="43">
    <w:abstractNumId w:val="23"/>
  </w:num>
  <w:num w:numId="44">
    <w:abstractNumId w:val="45"/>
  </w:num>
  <w:num w:numId="45">
    <w:abstractNumId w:val="25"/>
  </w:num>
  <w:num w:numId="46">
    <w:abstractNumId w:val="27"/>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0550D"/>
    <w:rsid w:val="0001244B"/>
    <w:rsid w:val="00040365"/>
    <w:rsid w:val="00053F38"/>
    <w:rsid w:val="00080070"/>
    <w:rsid w:val="00090E78"/>
    <w:rsid w:val="000C03EE"/>
    <w:rsid w:val="000D1C07"/>
    <w:rsid w:val="00103866"/>
    <w:rsid w:val="00133F42"/>
    <w:rsid w:val="00156952"/>
    <w:rsid w:val="00180DED"/>
    <w:rsid w:val="001C16ED"/>
    <w:rsid w:val="001F38F4"/>
    <w:rsid w:val="00253D45"/>
    <w:rsid w:val="00266A6C"/>
    <w:rsid w:val="002B16CA"/>
    <w:rsid w:val="002B6718"/>
    <w:rsid w:val="002C0B48"/>
    <w:rsid w:val="002C70C3"/>
    <w:rsid w:val="002C7462"/>
    <w:rsid w:val="00320D37"/>
    <w:rsid w:val="0036158E"/>
    <w:rsid w:val="0036791E"/>
    <w:rsid w:val="003716E4"/>
    <w:rsid w:val="00394BB6"/>
    <w:rsid w:val="003A1555"/>
    <w:rsid w:val="003B2A9A"/>
    <w:rsid w:val="003C209B"/>
    <w:rsid w:val="003D7CF0"/>
    <w:rsid w:val="003E77CB"/>
    <w:rsid w:val="00435103"/>
    <w:rsid w:val="004402D8"/>
    <w:rsid w:val="00456320"/>
    <w:rsid w:val="00471CCA"/>
    <w:rsid w:val="00474C97"/>
    <w:rsid w:val="00483BAD"/>
    <w:rsid w:val="0049290E"/>
    <w:rsid w:val="004F31E8"/>
    <w:rsid w:val="005000BA"/>
    <w:rsid w:val="0050471C"/>
    <w:rsid w:val="0053514E"/>
    <w:rsid w:val="00546E7C"/>
    <w:rsid w:val="005662C3"/>
    <w:rsid w:val="005920B0"/>
    <w:rsid w:val="00593177"/>
    <w:rsid w:val="005C5F9F"/>
    <w:rsid w:val="005E1D3E"/>
    <w:rsid w:val="00634435"/>
    <w:rsid w:val="006376CD"/>
    <w:rsid w:val="00645C1D"/>
    <w:rsid w:val="006518A0"/>
    <w:rsid w:val="006520D8"/>
    <w:rsid w:val="0065348E"/>
    <w:rsid w:val="006A3EB9"/>
    <w:rsid w:val="0073612E"/>
    <w:rsid w:val="007743A7"/>
    <w:rsid w:val="0079202D"/>
    <w:rsid w:val="007A0F42"/>
    <w:rsid w:val="007F23BF"/>
    <w:rsid w:val="00823F29"/>
    <w:rsid w:val="008677C8"/>
    <w:rsid w:val="008710F4"/>
    <w:rsid w:val="0087120E"/>
    <w:rsid w:val="008778A3"/>
    <w:rsid w:val="00891362"/>
    <w:rsid w:val="008D1620"/>
    <w:rsid w:val="008D7E55"/>
    <w:rsid w:val="00996D69"/>
    <w:rsid w:val="009C74D3"/>
    <w:rsid w:val="009D468A"/>
    <w:rsid w:val="00A502CB"/>
    <w:rsid w:val="00A522F4"/>
    <w:rsid w:val="00A54495"/>
    <w:rsid w:val="00A84A04"/>
    <w:rsid w:val="00AA3715"/>
    <w:rsid w:val="00AC65D4"/>
    <w:rsid w:val="00AD4425"/>
    <w:rsid w:val="00AD515C"/>
    <w:rsid w:val="00AE7004"/>
    <w:rsid w:val="00AF12C2"/>
    <w:rsid w:val="00AF5648"/>
    <w:rsid w:val="00B26939"/>
    <w:rsid w:val="00B50C6C"/>
    <w:rsid w:val="00B77639"/>
    <w:rsid w:val="00B93428"/>
    <w:rsid w:val="00B97C2B"/>
    <w:rsid w:val="00BA0A68"/>
    <w:rsid w:val="00BD5102"/>
    <w:rsid w:val="00C017CA"/>
    <w:rsid w:val="00C265BF"/>
    <w:rsid w:val="00C35992"/>
    <w:rsid w:val="00C760B4"/>
    <w:rsid w:val="00CA01A5"/>
    <w:rsid w:val="00CA6794"/>
    <w:rsid w:val="00CD4F9F"/>
    <w:rsid w:val="00CF2004"/>
    <w:rsid w:val="00CF79BB"/>
    <w:rsid w:val="00D310D2"/>
    <w:rsid w:val="00D311DA"/>
    <w:rsid w:val="00D31473"/>
    <w:rsid w:val="00D31DBF"/>
    <w:rsid w:val="00D40F78"/>
    <w:rsid w:val="00D46F09"/>
    <w:rsid w:val="00D51A36"/>
    <w:rsid w:val="00D62731"/>
    <w:rsid w:val="00D74529"/>
    <w:rsid w:val="00D939A0"/>
    <w:rsid w:val="00DA15D9"/>
    <w:rsid w:val="00DC0C48"/>
    <w:rsid w:val="00DF37D1"/>
    <w:rsid w:val="00E36D3F"/>
    <w:rsid w:val="00E978B9"/>
    <w:rsid w:val="00EA0421"/>
    <w:rsid w:val="00EA4245"/>
    <w:rsid w:val="00EB0101"/>
    <w:rsid w:val="00ED224F"/>
    <w:rsid w:val="00EE47BA"/>
    <w:rsid w:val="00F07226"/>
    <w:rsid w:val="00F23C81"/>
    <w:rsid w:val="00F40DC4"/>
    <w:rsid w:val="00F618B6"/>
    <w:rsid w:val="00F65818"/>
    <w:rsid w:val="00F66126"/>
    <w:rsid w:val="00F67799"/>
    <w:rsid w:val="00F92802"/>
    <w:rsid w:val="00F93F5C"/>
    <w:rsid w:val="00FA5A75"/>
    <w:rsid w:val="00FB1DD3"/>
    <w:rsid w:val="00FB4249"/>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4FEC2550-F09D-49CE-80D5-DB640EE1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E36D3F"/>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E36D3F"/>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00698">
      <w:bodyDiv w:val="1"/>
      <w:marLeft w:val="0"/>
      <w:marRight w:val="0"/>
      <w:marTop w:val="0"/>
      <w:marBottom w:val="0"/>
      <w:divBdr>
        <w:top w:val="none" w:sz="0" w:space="0" w:color="auto"/>
        <w:left w:val="none" w:sz="0" w:space="0" w:color="auto"/>
        <w:bottom w:val="none" w:sz="0" w:space="0" w:color="auto"/>
        <w:right w:val="none" w:sz="0" w:space="0" w:color="auto"/>
      </w:divBdr>
    </w:div>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12519762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CFE0D-0387-4931-BBAE-23BFC5B5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31</cp:revision>
  <cp:lastPrinted>2021-10-27T09:36:00Z</cp:lastPrinted>
  <dcterms:created xsi:type="dcterms:W3CDTF">2017-09-21T14:43:00Z</dcterms:created>
  <dcterms:modified xsi:type="dcterms:W3CDTF">2021-10-27T09:36:00Z</dcterms:modified>
</cp:coreProperties>
</file>